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05-0541/1302/2025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 мая </w:t>
      </w:r>
      <w:r>
        <w:rPr>
          <w:rFonts w:ascii="Times New Roman" w:eastAsia="Times New Roman" w:hAnsi="Times New Roman" w:cs="Times New Roman"/>
          <w:sz w:val="26"/>
          <w:szCs w:val="26"/>
        </w:rPr>
        <w:t>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оглашена 30 апреля 2025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с участием привлекаемого лица Каюкова И.В., его защитника Берегового В.А.,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Каюкова Ивана Вячеславовича, </w:t>
      </w:r>
      <w:r>
        <w:rPr>
          <w:rStyle w:val="cat-PassportDatagrp-3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в ООО «Бизнес-Югра» разнорабочим, </w:t>
      </w:r>
      <w:r>
        <w:rPr>
          <w:rFonts w:ascii="Times New Roman" w:eastAsia="Times New Roman" w:hAnsi="Times New Roman" w:cs="Times New Roman"/>
          <w:sz w:val="26"/>
          <w:szCs w:val="26"/>
        </w:rPr>
        <w:t>женатого, имеющего на иждивении чет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несовершеннолетних детей, зарегистрированного и проживающего по адресу: 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15.10.2024 </w:t>
      </w:r>
      <w:r>
        <w:rPr>
          <w:rFonts w:ascii="Times New Roman" w:eastAsia="Times New Roman" w:hAnsi="Times New Roman" w:cs="Times New Roman"/>
          <w:sz w:val="26"/>
          <w:szCs w:val="26"/>
        </w:rPr>
        <w:t>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Каюкову И.В.,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  <w:sz w:val="26"/>
          <w:szCs w:val="26"/>
        </w:rPr>
        <w:t>Каюков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Каюкова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 протокол о совершении им административного правонарушения в 00 часов 01 минуту </w:t>
      </w:r>
      <w:r>
        <w:rPr>
          <w:rFonts w:ascii="Times New Roman" w:eastAsia="Times New Roman" w:hAnsi="Times New Roman" w:cs="Times New Roman"/>
          <w:sz w:val="26"/>
          <w:szCs w:val="26"/>
        </w:rPr>
        <w:t>23.01.2025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</w:t>
      </w:r>
      <w:r>
        <w:rPr>
          <w:rStyle w:val="cat-UserDefinedgrp-44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ч. 1 ст. 20.25 КоАП РФ. 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Каюков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вину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признал,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наличии штрафа он не знал, на </w:t>
      </w:r>
      <w:r>
        <w:rPr>
          <w:rFonts w:ascii="Times New Roman" w:eastAsia="Times New Roman" w:hAnsi="Times New Roman" w:cs="Times New Roman"/>
          <w:sz w:val="26"/>
          <w:szCs w:val="26"/>
        </w:rPr>
        <w:t>Госуслуги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не приходили.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ащитник Берегово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участвующий в судебном заседании по ходатайству Каюкова И.В.,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Каюков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купли-продажи №ЛМС-21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\09\24-3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21.09.2024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приобрел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собственность автомобиль </w:t>
      </w:r>
      <w:r>
        <w:rPr>
          <w:rStyle w:val="cat-CarMakeModelgrp-36rplc-3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2011 года выпуска. Купленный автомобиль Каюков И.В. поставил на учет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только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11.10.2024.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 15.10.2024 года по делу об административном правонарушении, предусмотренном ч.2 ст.12.9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Каюков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получал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суду копию договора купли-продажи от 21.09.2024 и копию свидетельства о регистрации ТС.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Каюков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защитника,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</w:t>
      </w:r>
      <w:r>
        <w:rPr>
          <w:rFonts w:ascii="Times New Roman" w:eastAsia="Times New Roman" w:hAnsi="Times New Roman" w:cs="Times New Roman"/>
          <w:sz w:val="26"/>
          <w:szCs w:val="26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 статьи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данной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названного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инспектора </w:t>
      </w:r>
      <w:r>
        <w:rPr>
          <w:rFonts w:ascii="Times New Roman" w:eastAsia="Times New Roman" w:hAnsi="Times New Roman" w:cs="Times New Roman"/>
          <w:sz w:val="26"/>
          <w:szCs w:val="26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№18810586241015058227 от 15.10.2024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Каюков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 административному наказанию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500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срок административный штраф, назначенный названным выше постановлением, уплачен не был, что послужило основанием для привлечения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Каюков И.В.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Отсрочка (рассрочка) исполнения постановления о наложении административного штрафа не предоставлялись.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>Каюковым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установленный законом срок подтверждаются совокупностью собранных по делу об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м правонарушении доказательств: п</w:t>
      </w:r>
      <w:r>
        <w:rPr>
          <w:rFonts w:ascii="Times New Roman" w:eastAsia="Times New Roman" w:hAnsi="Times New Roman" w:cs="Times New Roman"/>
          <w:sz w:val="26"/>
          <w:szCs w:val="26"/>
        </w:rPr>
        <w:t>ротоколом 86 № 655766 от 13.02.2025 года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Каюкова И.В.; постановлением №18810586241015058227 от 15.10.2024 года по делу об административном правонарушении, предусмотренном ч.1 ст.20.20 КоАП РФ в отношении Каюкова И.В., которому назначено административное наказание в виде штрафа в размере 500 рублей, с отметкой о вступлении в законную силу; сведениями из информационной базы данных административной практики</w:t>
      </w:r>
      <w:r>
        <w:rPr>
          <w:rFonts w:ascii="Times New Roman" w:eastAsia="Times New Roman" w:hAnsi="Times New Roman" w:cs="Times New Roman"/>
          <w:sz w:val="26"/>
          <w:szCs w:val="26"/>
        </w:rPr>
        <w:t>, о</w:t>
      </w:r>
      <w:r>
        <w:rPr>
          <w:rFonts w:ascii="Times New Roman" w:eastAsia="Times New Roman" w:hAnsi="Times New Roman" w:cs="Times New Roman"/>
          <w:sz w:val="26"/>
          <w:szCs w:val="26"/>
        </w:rPr>
        <w:t>ценив которые всесторонне, полно, объективно, в их совокупности мировой судья при</w:t>
      </w:r>
      <w:r>
        <w:rPr>
          <w:rFonts w:ascii="Times New Roman" w:eastAsia="Times New Roman" w:hAnsi="Times New Roman" w:cs="Times New Roman"/>
          <w:sz w:val="26"/>
          <w:szCs w:val="26"/>
        </w:rPr>
        <w:t>ходит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Каюкова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иной оценки выводов о виновности и представленных в материалы дела доказательств, подтверждающих установленные обстоятельства,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договору купли-продажи </w:t>
      </w:r>
      <w:r>
        <w:rPr>
          <w:rFonts w:ascii="Times New Roman" w:eastAsia="Times New Roman" w:hAnsi="Times New Roman" w:cs="Times New Roman"/>
          <w:sz w:val="26"/>
          <w:szCs w:val="26"/>
        </w:rPr>
        <w:t>от 21.09.2024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транспортное средство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36rplc-5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выпуска</w:t>
      </w:r>
      <w:r>
        <w:rPr>
          <w:rFonts w:ascii="Times New Roman" w:eastAsia="Times New Roman" w:hAnsi="Times New Roman" w:cs="Times New Roman"/>
          <w:sz w:val="26"/>
          <w:szCs w:val="26"/>
        </w:rPr>
        <w:t>, на момент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22.09.2024, находил</w:t>
      </w:r>
      <w:r>
        <w:rPr>
          <w:rFonts w:ascii="Times New Roman" w:eastAsia="Times New Roman" w:hAnsi="Times New Roman" w:cs="Times New Roman"/>
          <w:sz w:val="26"/>
          <w:szCs w:val="26"/>
        </w:rPr>
        <w:t>ось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собственности Каюкова И.В. Следует отметить,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вопрос о принадлежности (владении) транспортного средства на момент </w:t>
      </w:r>
      <w:r>
        <w:rPr>
          <w:rFonts w:ascii="Times New Roman" w:eastAsia="Times New Roman" w:hAnsi="Times New Roman" w:cs="Times New Roman"/>
          <w:sz w:val="26"/>
          <w:szCs w:val="26"/>
        </w:rPr>
        <w:t>фотофиксации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подлеж</w:t>
      </w:r>
      <w:r>
        <w:rPr>
          <w:rFonts w:ascii="Times New Roman" w:eastAsia="Times New Roman" w:hAnsi="Times New Roman" w:cs="Times New Roman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разрешению только в рамках рассмотрения жалобы на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№18810586241015058227 от 15.10.2024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Каюкова И.В.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не содержат данных о том,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№18810586241015058227 от 15.10.2024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Каюковым И.В.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бязанным лицом по уплате административного штрафа согласно постановлению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№18810586241015058227 от 15.10.2024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именно </w:t>
      </w:r>
      <w:r>
        <w:rPr>
          <w:rFonts w:ascii="Times New Roman" w:eastAsia="Times New Roman" w:hAnsi="Times New Roman" w:cs="Times New Roman"/>
          <w:sz w:val="26"/>
          <w:szCs w:val="26"/>
        </w:rPr>
        <w:t>Каюков И.В.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Каюкова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неуплаты административного штрафа в установленный срок образует объективную сторону состава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Каюков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правонарушениях, в связи с чем,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Каюкова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Извещения, адресованные гражданам, в том числе индивидуальным предпринимателям, направляются по месту их жительства (</w:t>
      </w:r>
      <w:hyperlink r:id="rId4" w:anchor="/document/12125267/entry/2515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 2 статьи 25.15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39487/entry/6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абзацем 2 пункта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Пленума Верховного Суда Российской Федерации от 24 марта 2005 года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 "О некоторых вопросах, возникающих у судов при применении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 об административном правонарушении постановление №18810586241015058227 от 15.10.2024 года было направлено на имя Каюкова И.В.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его жительства,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Style w:val="cat-UserDefinedgrp-46rplc-7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Согласно почтовому идентификатору №62843801690519 данное постановление возвращено отправителю с пометкой об истечении срока хранения.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оводы защитника Берегового В..А. и Каюкова И.В., что последний не получал постановление №18810586241015058227 от 15.10.2024 года, </w:t>
      </w:r>
      <w:r>
        <w:rPr>
          <w:rFonts w:ascii="Times New Roman" w:eastAsia="Times New Roman" w:hAnsi="Times New Roman" w:cs="Times New Roman"/>
          <w:sz w:val="26"/>
          <w:szCs w:val="26"/>
        </w:rPr>
        <w:t>что освобождает его от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данном случае несостоятельны.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Каюков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  <w:sz w:val="26"/>
          <w:szCs w:val="26"/>
        </w:rPr>
        <w:t>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Каюкова И.В.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Каюков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Каюкова Ивана Вячеславовича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0412365400135005412520146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CarMakeModelgrp-36rplc-34">
    <w:name w:val="cat-CarMakeModel grp-36 rplc-34"/>
    <w:basedOn w:val="DefaultParagraphFont"/>
  </w:style>
  <w:style w:type="character" w:customStyle="1" w:styleId="cat-UserDefinedgrp-43rplc-35">
    <w:name w:val="cat-UserDefined grp-43 rplc-35"/>
    <w:basedOn w:val="DefaultParagraphFont"/>
  </w:style>
  <w:style w:type="character" w:customStyle="1" w:styleId="cat-CarMakeModelgrp-36rplc-55">
    <w:name w:val="cat-CarMakeModel grp-36 rplc-55"/>
    <w:basedOn w:val="DefaultParagraphFont"/>
  </w:style>
  <w:style w:type="character" w:customStyle="1" w:styleId="cat-UserDefinedgrp-45rplc-56">
    <w:name w:val="cat-UserDefined grp-45 rplc-56"/>
    <w:basedOn w:val="DefaultParagraphFont"/>
  </w:style>
  <w:style w:type="character" w:customStyle="1" w:styleId="cat-UserDefinedgrp-46rplc-74">
    <w:name w:val="cat-UserDefined grp-46 rplc-7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